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26DC6" w14:textId="28296EFD" w:rsidR="00031AFE" w:rsidRDefault="00031AFE" w:rsidP="00C72880">
      <w:pPr>
        <w:jc w:val="center"/>
      </w:pPr>
      <w:r>
        <w:t xml:space="preserve">Best Practices for </w:t>
      </w:r>
      <w:r w:rsidR="00C72880">
        <w:t>C</w:t>
      </w:r>
      <w:r>
        <w:t xml:space="preserve">ultivating </w:t>
      </w:r>
      <w:r w:rsidR="00C72880">
        <w:t>A</w:t>
      </w:r>
      <w:r>
        <w:t xml:space="preserve">ttention in the </w:t>
      </w:r>
      <w:r w:rsidR="00C72880">
        <w:t>C</w:t>
      </w:r>
      <w:r>
        <w:t>lassroom</w:t>
      </w:r>
    </w:p>
    <w:p w14:paraId="7879C8A5" w14:textId="3A58F18A" w:rsidR="00031AFE" w:rsidRDefault="00031AFE" w:rsidP="00031AFE">
      <w:pPr>
        <w:pStyle w:val="ListParagraph"/>
        <w:numPr>
          <w:ilvl w:val="0"/>
          <w:numId w:val="1"/>
        </w:numPr>
      </w:pPr>
      <w:r>
        <w:t>Become mindful of what captivates our own attention and what conditions lead to our own distractions.</w:t>
      </w:r>
      <w:r w:rsidR="0042463A">
        <w:t xml:space="preserve"> How do we experience flow vs. </w:t>
      </w:r>
      <w:r w:rsidR="00DE6116">
        <w:t>distractibility</w:t>
      </w:r>
      <w:r w:rsidR="0042463A">
        <w:t>?</w:t>
      </w:r>
    </w:p>
    <w:p w14:paraId="4827C885" w14:textId="7556964F" w:rsidR="00031AFE" w:rsidRDefault="00756E2A" w:rsidP="00031AFE">
      <w:pPr>
        <w:pStyle w:val="ListParagraph"/>
        <w:numPr>
          <w:ilvl w:val="0"/>
          <w:numId w:val="1"/>
        </w:numPr>
      </w:pPr>
      <w:r>
        <w:t>Consider experimenting with an analog classroom</w:t>
      </w:r>
      <w:r w:rsidR="0042463A">
        <w:t>.</w:t>
      </w:r>
    </w:p>
    <w:p w14:paraId="0F115CEB" w14:textId="0D3D6CDA" w:rsidR="00031AFE" w:rsidRDefault="00C13757" w:rsidP="00031AFE">
      <w:pPr>
        <w:pStyle w:val="ListParagraph"/>
        <w:numPr>
          <w:ilvl w:val="0"/>
          <w:numId w:val="1"/>
        </w:numPr>
      </w:pPr>
      <w:r>
        <w:t>Because attention is driven</w:t>
      </w:r>
      <w:r w:rsidR="002E2C50">
        <w:t xml:space="preserve"> </w:t>
      </w:r>
      <w:r>
        <w:t xml:space="preserve">by curiosity, problem solving, delight and joy, intrinsic interests, novelty, passion, narrative, and relationship, consider how we can </w:t>
      </w:r>
      <w:r w:rsidR="002E2C50">
        <w:t>create an environment in our classrooms to encourage</w:t>
      </w:r>
      <w:r>
        <w:t xml:space="preserve"> </w:t>
      </w:r>
      <w:r w:rsidR="002E2C50">
        <w:t>these conditions.</w:t>
      </w:r>
    </w:p>
    <w:p w14:paraId="60ED1F5E" w14:textId="5CAB06B2" w:rsidR="00031AFE" w:rsidRDefault="00C13757" w:rsidP="00031AFE">
      <w:pPr>
        <w:pStyle w:val="ListParagraph"/>
        <w:numPr>
          <w:ilvl w:val="0"/>
          <w:numId w:val="1"/>
        </w:numPr>
      </w:pPr>
      <w:r w:rsidRPr="003075CF">
        <w:t>Model ATTENTION for your students, in class discussions, office visits, and even in lectures. Attention is a currency, and where we place it confers or reflects value.</w:t>
      </w:r>
    </w:p>
    <w:p w14:paraId="3E9724CE" w14:textId="7A0E2C57" w:rsidR="00031AFE" w:rsidRDefault="00C13757" w:rsidP="00031AFE">
      <w:pPr>
        <w:pStyle w:val="ListParagraph"/>
        <w:numPr>
          <w:ilvl w:val="0"/>
          <w:numId w:val="1"/>
        </w:numPr>
      </w:pPr>
      <w:r w:rsidRPr="003075CF">
        <w:t>Model CURIOSITY for them. Focus on the unanswered questions together. What is still fascinating to you about the class materials you are teaching?</w:t>
      </w:r>
    </w:p>
    <w:p w14:paraId="7B4C0AF5" w14:textId="5ABC50FE" w:rsidR="00031AFE" w:rsidRDefault="00C13757" w:rsidP="00031AFE">
      <w:pPr>
        <w:pStyle w:val="ListParagraph"/>
        <w:numPr>
          <w:ilvl w:val="0"/>
          <w:numId w:val="1"/>
        </w:numPr>
      </w:pPr>
      <w:r w:rsidRPr="003075CF">
        <w:t xml:space="preserve">Place the topic of attention itself directly alongside the course content. </w:t>
      </w:r>
      <w:r>
        <w:t>Ask students what their experiences with distraction have been, about how they have managed to cultivate deeper focus, about how they feel about their current abilities to pay attention.</w:t>
      </w:r>
      <w:r w:rsidR="00BF02BD">
        <w:t xml:space="preserve"> End lecture</w:t>
      </w:r>
      <w:r w:rsidR="00C72880">
        <w:t>s</w:t>
      </w:r>
      <w:r w:rsidR="00BF02BD">
        <w:t xml:space="preserve"> by thanking them for giving their enormously valuable attention to the classroom experience.</w:t>
      </w:r>
    </w:p>
    <w:p w14:paraId="44E2BDE5" w14:textId="5B0663AB" w:rsidR="00031AFE" w:rsidRDefault="00C13757" w:rsidP="00031AFE">
      <w:pPr>
        <w:pStyle w:val="ListParagraph"/>
        <w:numPr>
          <w:ilvl w:val="0"/>
          <w:numId w:val="1"/>
        </w:numPr>
      </w:pPr>
      <w:r>
        <w:t>Think about</w:t>
      </w:r>
      <w:r w:rsidRPr="003075CF">
        <w:t xml:space="preserve"> moving from valuing </w:t>
      </w:r>
      <w:r w:rsidRPr="00C13757">
        <w:rPr>
          <w:i/>
          <w:iCs/>
        </w:rPr>
        <w:t>product</w:t>
      </w:r>
      <w:r w:rsidRPr="003075CF">
        <w:t xml:space="preserve"> to valuing </w:t>
      </w:r>
      <w:r w:rsidRPr="00C13757">
        <w:rPr>
          <w:i/>
          <w:iCs/>
        </w:rPr>
        <w:t>process</w:t>
      </w:r>
      <w:r w:rsidRPr="003075CF">
        <w:t xml:space="preserve"> in our courses.</w:t>
      </w:r>
      <w:r w:rsidR="006C47D9">
        <w:t xml:space="preserve"> Perhaps we can do less and do it more thoroughly</w:t>
      </w:r>
      <w:r w:rsidR="00BF02BD">
        <w:t xml:space="preserve">, </w:t>
      </w:r>
      <w:r w:rsidR="006C47D9">
        <w:t>thoughtfully</w:t>
      </w:r>
      <w:r w:rsidR="00BF02BD">
        <w:t>, and pleasurably</w:t>
      </w:r>
      <w:r w:rsidR="006C47D9">
        <w:t>.</w:t>
      </w:r>
    </w:p>
    <w:p w14:paraId="2C62C4F9" w14:textId="072CD9F0" w:rsidR="00C13757" w:rsidRDefault="00C13757" w:rsidP="00031AFE">
      <w:pPr>
        <w:pStyle w:val="ListParagraph"/>
        <w:numPr>
          <w:ilvl w:val="0"/>
          <w:numId w:val="1"/>
        </w:numPr>
      </w:pPr>
      <w:r>
        <w:t>Make students themselves responsible for presenting some course materials, running discussions, and preparing in advance in</w:t>
      </w:r>
      <w:r w:rsidR="002E2C50">
        <w:t>-</w:t>
      </w:r>
      <w:r>
        <w:t>depth answers to posted discussion questions.</w:t>
      </w:r>
    </w:p>
    <w:p w14:paraId="224775F2" w14:textId="150FD862" w:rsidR="00C13757" w:rsidRDefault="00C13757" w:rsidP="00031AFE">
      <w:pPr>
        <w:pStyle w:val="ListParagraph"/>
        <w:numPr>
          <w:ilvl w:val="0"/>
          <w:numId w:val="1"/>
        </w:numPr>
      </w:pPr>
      <w:r>
        <w:t xml:space="preserve">Give opportunities for students to create their own semester-long project that connects their interests and passions to the course content, </w:t>
      </w:r>
      <w:r w:rsidR="002E2C50">
        <w:t>which they then</w:t>
      </w:r>
      <w:r>
        <w:t xml:space="preserve"> present</w:t>
      </w:r>
      <w:r w:rsidR="002E2C50">
        <w:t xml:space="preserve"> to the class</w:t>
      </w:r>
      <w:r>
        <w:t xml:space="preserve"> at the end of the </w:t>
      </w:r>
      <w:r w:rsidR="002E2C50">
        <w:t>semester</w:t>
      </w:r>
      <w:r>
        <w:t>.</w:t>
      </w:r>
    </w:p>
    <w:p w14:paraId="657C74F9" w14:textId="676F7169" w:rsidR="00C13757" w:rsidRDefault="00C13757" w:rsidP="00031AFE">
      <w:pPr>
        <w:pStyle w:val="ListParagraph"/>
        <w:numPr>
          <w:ilvl w:val="0"/>
          <w:numId w:val="1"/>
        </w:numPr>
      </w:pPr>
      <w:r>
        <w:t xml:space="preserve">Set students up to solve problems, rather than simply </w:t>
      </w:r>
      <w:r w:rsidR="00BF02BD">
        <w:t xml:space="preserve">to </w:t>
      </w:r>
      <w:r>
        <w:t>learn information.</w:t>
      </w:r>
    </w:p>
    <w:p w14:paraId="0183107D" w14:textId="117C4350" w:rsidR="00C13757" w:rsidRDefault="00DE6116" w:rsidP="00031AFE">
      <w:pPr>
        <w:pStyle w:val="ListParagraph"/>
        <w:numPr>
          <w:ilvl w:val="0"/>
          <w:numId w:val="1"/>
        </w:numPr>
      </w:pPr>
      <w:r>
        <w:t>Because n</w:t>
      </w:r>
      <w:r w:rsidR="00C13757">
        <w:t>ovelty helps direct attention</w:t>
      </w:r>
      <w:r>
        <w:t xml:space="preserve">, </w:t>
      </w:r>
      <w:r w:rsidR="006C47D9">
        <w:t xml:space="preserve">vary how </w:t>
      </w:r>
      <w:r w:rsidR="00C13757">
        <w:t>classes are run. Go outside if you can, end a lecture with a quiz</w:t>
      </w:r>
      <w:r w:rsidR="006C47D9">
        <w:t>, interrupt your own lecture and ask students to get out their journals to respond to the lecture content</w:t>
      </w:r>
      <w:r w:rsidR="00C13757">
        <w:t xml:space="preserve">. </w:t>
      </w:r>
      <w:r w:rsidR="006C47D9">
        <w:t xml:space="preserve">Reconfigure the placement of classroom </w:t>
      </w:r>
      <w:r w:rsidR="00C13757">
        <w:t>chairs to accommodate whatever is happening</w:t>
      </w:r>
      <w:r w:rsidR="00C72880">
        <w:t xml:space="preserve"> that day in class.</w:t>
      </w:r>
    </w:p>
    <w:p w14:paraId="10564037" w14:textId="026B37EB" w:rsidR="00C13757" w:rsidRDefault="00C13757" w:rsidP="00031AFE">
      <w:pPr>
        <w:pStyle w:val="ListParagraph"/>
        <w:numPr>
          <w:ilvl w:val="0"/>
          <w:numId w:val="1"/>
        </w:numPr>
      </w:pPr>
      <w:r>
        <w:t xml:space="preserve">Use assessment </w:t>
      </w:r>
      <w:proofErr w:type="gramStart"/>
      <w:r>
        <w:t>as a means to</w:t>
      </w:r>
      <w:proofErr w:type="gramEnd"/>
      <w:r>
        <w:t xml:space="preserve"> direct attention rather than primarily </w:t>
      </w:r>
      <w:proofErr w:type="gramStart"/>
      <w:r>
        <w:t>as a means to</w:t>
      </w:r>
      <w:proofErr w:type="gramEnd"/>
      <w:r>
        <w:t xml:space="preserve"> rank students academically. </w:t>
      </w:r>
    </w:p>
    <w:p w14:paraId="36852195" w14:textId="5191AD15" w:rsidR="0042463A" w:rsidRDefault="0042463A" w:rsidP="00031AFE">
      <w:pPr>
        <w:pStyle w:val="ListParagraph"/>
        <w:numPr>
          <w:ilvl w:val="0"/>
          <w:numId w:val="1"/>
        </w:numPr>
      </w:pPr>
      <w:r>
        <w:t xml:space="preserve">Remember that affect in the classroom is contagious. </w:t>
      </w:r>
    </w:p>
    <w:p w14:paraId="5042A005" w14:textId="77777777" w:rsidR="00BF02BD" w:rsidRDefault="0042463A" w:rsidP="00031AFE">
      <w:pPr>
        <w:pStyle w:val="ListParagraph"/>
        <w:numPr>
          <w:ilvl w:val="0"/>
          <w:numId w:val="1"/>
        </w:numPr>
      </w:pPr>
      <w:r>
        <w:t>Utilize the fact that social attention helps students regain focus if their minds have wandered (use their names when you call on them, encourage classmates to do the same with each other.)</w:t>
      </w:r>
    </w:p>
    <w:p w14:paraId="6976582A" w14:textId="53861E4C" w:rsidR="00C72880" w:rsidRDefault="00C72880" w:rsidP="00031AFE">
      <w:pPr>
        <w:pStyle w:val="ListParagraph"/>
        <w:numPr>
          <w:ilvl w:val="0"/>
          <w:numId w:val="1"/>
        </w:numPr>
      </w:pPr>
      <w:r>
        <w:t>Remember when you discovered the delight and joy of living a life of the mind in community. Teaching ultimately is an invitation to discover this same delight.</w:t>
      </w:r>
    </w:p>
    <w:p w14:paraId="083C33B5" w14:textId="77777777" w:rsidR="00BF02BD" w:rsidRDefault="00BF02BD" w:rsidP="00BF02BD">
      <w:pPr>
        <w:pStyle w:val="ListParagraph"/>
        <w:jc w:val="center"/>
      </w:pPr>
    </w:p>
    <w:p w14:paraId="57B91BE1" w14:textId="77777777" w:rsidR="00BF02BD" w:rsidRDefault="00BF02BD" w:rsidP="00BF02BD">
      <w:pPr>
        <w:pStyle w:val="ListParagraph"/>
        <w:jc w:val="center"/>
      </w:pPr>
    </w:p>
    <w:p w14:paraId="3B9CAFC9" w14:textId="089859C9" w:rsidR="0042463A" w:rsidRDefault="00BF02BD" w:rsidP="00BF02BD">
      <w:pPr>
        <w:pStyle w:val="ListParagraph"/>
        <w:jc w:val="center"/>
      </w:pPr>
      <w:r>
        <w:t>Want to think</w:t>
      </w:r>
      <w:r w:rsidR="009967E0">
        <w:t xml:space="preserve"> more </w:t>
      </w:r>
      <w:r>
        <w:t xml:space="preserve">about </w:t>
      </w:r>
      <w:r w:rsidR="009967E0">
        <w:t>attention?</w:t>
      </w:r>
    </w:p>
    <w:p w14:paraId="5EDC468B" w14:textId="5EFCFFA9" w:rsidR="0042463A" w:rsidRDefault="0042463A" w:rsidP="00031AFE">
      <w:r>
        <w:t>--Let’s have a conversation about this topic. I’m almost always in BH 408,</w:t>
      </w:r>
      <w:r w:rsidR="00DE6116">
        <w:t xml:space="preserve"> </w:t>
      </w:r>
      <w:r>
        <w:t>eager to hear how you’ve managed your own focus or found ways to help students in your classroom do the same.</w:t>
      </w:r>
    </w:p>
    <w:p w14:paraId="535DC79C" w14:textId="34B61B90" w:rsidR="009967E0" w:rsidRDefault="0042463A" w:rsidP="009967E0">
      <w:r>
        <w:t>--</w:t>
      </w:r>
      <w:r w:rsidR="009967E0">
        <w:t>Read</w:t>
      </w:r>
      <w:r w:rsidR="00CD7C4F">
        <w:t>:</w:t>
      </w:r>
    </w:p>
    <w:p w14:paraId="7B2BBCB9" w14:textId="7D441B73" w:rsidR="009967E0" w:rsidRDefault="009967E0" w:rsidP="009967E0">
      <w:r w:rsidRPr="009967E0">
        <w:rPr>
          <w:i/>
          <w:iCs/>
        </w:rPr>
        <w:t>How to Do Nothing</w:t>
      </w:r>
      <w:r>
        <w:t xml:space="preserve">, Jenny Odell. Cultivating attention </w:t>
      </w:r>
      <w:r w:rsidR="00BF02BD">
        <w:t>i</w:t>
      </w:r>
      <w:r>
        <w:t xml:space="preserve">s a political form of resistance to the attention economy </w:t>
      </w:r>
      <w:r w:rsidR="00DE6116">
        <w:t>and</w:t>
      </w:r>
      <w:r w:rsidR="00BF02BD">
        <w:t xml:space="preserve"> </w:t>
      </w:r>
      <w:r w:rsidR="00DE6116">
        <w:t xml:space="preserve">a way to derive </w:t>
      </w:r>
      <w:r>
        <w:t>rich, personal benefits.</w:t>
      </w:r>
    </w:p>
    <w:p w14:paraId="44E721DD" w14:textId="01BF5DD9" w:rsidR="009967E0" w:rsidRDefault="009967E0" w:rsidP="009967E0">
      <w:r w:rsidRPr="009967E0">
        <w:rPr>
          <w:i/>
          <w:iCs/>
        </w:rPr>
        <w:t>Stolen Focus</w:t>
      </w:r>
      <w:r>
        <w:t xml:space="preserve">, Johann Hari. </w:t>
      </w:r>
      <w:r w:rsidR="002E2C50">
        <w:t xml:space="preserve">2022. </w:t>
      </w:r>
      <w:r>
        <w:t>Frustrated by his own phone addiction, Hari takes a</w:t>
      </w:r>
      <w:r w:rsidR="00DE6116">
        <w:t xml:space="preserve"> 3-month </w:t>
      </w:r>
      <w:r>
        <w:t>intentional retreat from all technology and then interviews world</w:t>
      </w:r>
      <w:r w:rsidR="00DE6116">
        <w:t>-</w:t>
      </w:r>
      <w:r>
        <w:t>leading thinkers about the contemporary attention crisis.</w:t>
      </w:r>
    </w:p>
    <w:p w14:paraId="70A62E36" w14:textId="0D465A8D" w:rsidR="009967E0" w:rsidRDefault="009967E0" w:rsidP="009967E0">
      <w:r>
        <w:t xml:space="preserve">The </w:t>
      </w:r>
      <w:r w:rsidRPr="009967E0">
        <w:rPr>
          <w:i/>
          <w:iCs/>
        </w:rPr>
        <w:t>Slow Professor: Challenging the Culture of Speed in the Academy</w:t>
      </w:r>
      <w:r>
        <w:t xml:space="preserve">, Maggie Berg and Barbara K. Seeber. </w:t>
      </w:r>
      <w:r w:rsidR="002E2C50">
        <w:t xml:space="preserve">2016. </w:t>
      </w:r>
      <w:r w:rsidR="00BF02BD">
        <w:t>Friends and colleagues write a book that sprung from many conversations about h</w:t>
      </w:r>
      <w:r>
        <w:t xml:space="preserve">ow </w:t>
      </w:r>
      <w:r w:rsidR="00DE6116">
        <w:t>professors might</w:t>
      </w:r>
      <w:r>
        <w:t xml:space="preserve"> save </w:t>
      </w:r>
      <w:r w:rsidR="00DE6116">
        <w:t>their</w:t>
      </w:r>
      <w:r>
        <w:t xml:space="preserve"> sanity by finding ways to do less, while emphasizing quality over quantity, </w:t>
      </w:r>
      <w:r w:rsidR="00BF02BD">
        <w:t xml:space="preserve">and </w:t>
      </w:r>
      <w:r>
        <w:t xml:space="preserve">mindfully creating an academic culture that considers both professors and students primarily </w:t>
      </w:r>
      <w:r w:rsidR="00DE6116">
        <w:t xml:space="preserve">as </w:t>
      </w:r>
      <w:r>
        <w:t>human</w:t>
      </w:r>
      <w:r w:rsidR="00DE6116">
        <w:t xml:space="preserve"> beings rather than </w:t>
      </w:r>
      <w:r w:rsidR="00BF02BD">
        <w:t xml:space="preserve">research </w:t>
      </w:r>
      <w:r w:rsidR="00DE6116">
        <w:t>production machines</w:t>
      </w:r>
      <w:r>
        <w:t>.</w:t>
      </w:r>
    </w:p>
    <w:p w14:paraId="2F120173" w14:textId="4C1F8307" w:rsidR="009967E0" w:rsidRDefault="009967E0" w:rsidP="009967E0">
      <w:r w:rsidRPr="009967E0">
        <w:rPr>
          <w:i/>
          <w:iCs/>
        </w:rPr>
        <w:t>Distracted: Why Students Can’t Focus and What You Can Do About It</w:t>
      </w:r>
      <w:r>
        <w:t>. James Lang.</w:t>
      </w:r>
      <w:r w:rsidR="002E2C50">
        <w:t xml:space="preserve"> 2020.</w:t>
      </w:r>
      <w:r>
        <w:t xml:space="preserve"> It’s not just the phones! Distraction is the nature of the human mind, but by considering how distraction works in our own </w:t>
      </w:r>
      <w:r w:rsidR="00BF02BD">
        <w:t>lives</w:t>
      </w:r>
      <w:r>
        <w:t xml:space="preserve">, we can help create classrooms that function as attention retreats </w:t>
      </w:r>
      <w:r w:rsidR="00DE6116">
        <w:t>support</w:t>
      </w:r>
      <w:r w:rsidR="00BF02BD">
        <w:t>ing</w:t>
      </w:r>
      <w:r>
        <w:t xml:space="preserve"> deep focus and intentional learning communities.</w:t>
      </w:r>
    </w:p>
    <w:p w14:paraId="59C3B8C1" w14:textId="74C653D2" w:rsidR="009967E0" w:rsidRDefault="00031AFE" w:rsidP="009967E0">
      <w:r w:rsidRPr="00031AFE">
        <w:rPr>
          <w:i/>
          <w:iCs/>
        </w:rPr>
        <w:t>Four Thousand Weeks: Time Management for Mortals</w:t>
      </w:r>
      <w:r>
        <w:t xml:space="preserve">. Oliver Burkeman. </w:t>
      </w:r>
      <w:r w:rsidR="002E2C50">
        <w:t xml:space="preserve">2021. </w:t>
      </w:r>
      <w:r>
        <w:t>Upend</w:t>
      </w:r>
      <w:r w:rsidR="00DE6116">
        <w:t xml:space="preserve">ing </w:t>
      </w:r>
      <w:r>
        <w:t xml:space="preserve">the normal “time management” advice to be organized so you can do more, Burkeman argues that the solution to managing time is </w:t>
      </w:r>
      <w:r w:rsidR="002E2C50">
        <w:t>Memento</w:t>
      </w:r>
      <w:r>
        <w:t xml:space="preserve"> Mori. Once you accept you only hav</w:t>
      </w:r>
      <w:r w:rsidR="00DE6116">
        <w:t>e, roughly,</w:t>
      </w:r>
      <w:r>
        <w:t xml:space="preserve"> 4000 weeks, </w:t>
      </w:r>
      <w:r w:rsidR="00DE6116">
        <w:t xml:space="preserve">you might choose to </w:t>
      </w:r>
      <w:r>
        <w:t>cut out</w:t>
      </w:r>
      <w:r w:rsidR="00DE6116">
        <w:t xml:space="preserve"> of your schedule</w:t>
      </w:r>
      <w:r>
        <w:t xml:space="preserve"> </w:t>
      </w:r>
      <w:r w:rsidR="00BF02BD">
        <w:t xml:space="preserve">everything </w:t>
      </w:r>
      <w:r>
        <w:t xml:space="preserve">but </w:t>
      </w:r>
      <w:proofErr w:type="gramStart"/>
      <w:r>
        <w:t>the truly</w:t>
      </w:r>
      <w:proofErr w:type="gramEnd"/>
      <w:r>
        <w:t xml:space="preserve"> essential. </w:t>
      </w:r>
      <w:r w:rsidR="00DE6116">
        <w:t>How do we practically emphasize q</w:t>
      </w:r>
      <w:r>
        <w:t>uality over quantity</w:t>
      </w:r>
      <w:r w:rsidR="00DE6116">
        <w:t xml:space="preserve"> in our lives?</w:t>
      </w:r>
    </w:p>
    <w:p w14:paraId="6A8A3553" w14:textId="672F0B5C" w:rsidR="009967E0" w:rsidRDefault="002E2C50">
      <w:r w:rsidRPr="002E2C50">
        <w:rPr>
          <w:i/>
          <w:iCs/>
        </w:rPr>
        <w:t>The Siren’s Call: How Attention Became the World’s Most Endangered Resource</w:t>
      </w:r>
      <w:r>
        <w:t>. Chris Hayes. 2025. Talking head writes a surprisingly well-researched and well-considered explanation of how the attention economy works, why it has become what it is, and how the distracted population might begin to take greater agency over their own abilities to focus.</w:t>
      </w:r>
    </w:p>
    <w:sectPr w:rsidR="009967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146AE7"/>
    <w:multiLevelType w:val="hybridMultilevel"/>
    <w:tmpl w:val="A48AE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1007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7E0"/>
    <w:rsid w:val="00012D7B"/>
    <w:rsid w:val="00031AFE"/>
    <w:rsid w:val="002E2C50"/>
    <w:rsid w:val="003323F6"/>
    <w:rsid w:val="0042463A"/>
    <w:rsid w:val="006C47D9"/>
    <w:rsid w:val="00756E2A"/>
    <w:rsid w:val="009967E0"/>
    <w:rsid w:val="00BF02BD"/>
    <w:rsid w:val="00C13757"/>
    <w:rsid w:val="00C72880"/>
    <w:rsid w:val="00CD7C4F"/>
    <w:rsid w:val="00DC0941"/>
    <w:rsid w:val="00DE6116"/>
    <w:rsid w:val="00EF3B02"/>
    <w:rsid w:val="00FA6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D2F8F"/>
  <w15:chartTrackingRefBased/>
  <w15:docId w15:val="{26C39C93-4BFF-4C9D-AC68-EE21192F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7E0"/>
  </w:style>
  <w:style w:type="paragraph" w:styleId="Heading1">
    <w:name w:val="heading 1"/>
    <w:basedOn w:val="Normal"/>
    <w:next w:val="Normal"/>
    <w:link w:val="Heading1Char"/>
    <w:uiPriority w:val="9"/>
    <w:qFormat/>
    <w:rsid w:val="009967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67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67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67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67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67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7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7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7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7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67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67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7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7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7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7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7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7E0"/>
    <w:rPr>
      <w:rFonts w:eastAsiaTheme="majorEastAsia" w:cstheme="majorBidi"/>
      <w:color w:val="272727" w:themeColor="text1" w:themeTint="D8"/>
    </w:rPr>
  </w:style>
  <w:style w:type="paragraph" w:styleId="Title">
    <w:name w:val="Title"/>
    <w:basedOn w:val="Normal"/>
    <w:next w:val="Normal"/>
    <w:link w:val="TitleChar"/>
    <w:uiPriority w:val="10"/>
    <w:qFormat/>
    <w:rsid w:val="00996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7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7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7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7E0"/>
    <w:pPr>
      <w:spacing w:before="160"/>
      <w:jc w:val="center"/>
    </w:pPr>
    <w:rPr>
      <w:i/>
      <w:iCs/>
      <w:color w:val="404040" w:themeColor="text1" w:themeTint="BF"/>
    </w:rPr>
  </w:style>
  <w:style w:type="character" w:customStyle="1" w:styleId="QuoteChar">
    <w:name w:val="Quote Char"/>
    <w:basedOn w:val="DefaultParagraphFont"/>
    <w:link w:val="Quote"/>
    <w:uiPriority w:val="29"/>
    <w:rsid w:val="009967E0"/>
    <w:rPr>
      <w:i/>
      <w:iCs/>
      <w:color w:val="404040" w:themeColor="text1" w:themeTint="BF"/>
    </w:rPr>
  </w:style>
  <w:style w:type="paragraph" w:styleId="ListParagraph">
    <w:name w:val="List Paragraph"/>
    <w:basedOn w:val="Normal"/>
    <w:uiPriority w:val="34"/>
    <w:qFormat/>
    <w:rsid w:val="009967E0"/>
    <w:pPr>
      <w:ind w:left="720"/>
      <w:contextualSpacing/>
    </w:pPr>
  </w:style>
  <w:style w:type="character" w:styleId="IntenseEmphasis">
    <w:name w:val="Intense Emphasis"/>
    <w:basedOn w:val="DefaultParagraphFont"/>
    <w:uiPriority w:val="21"/>
    <w:qFormat/>
    <w:rsid w:val="009967E0"/>
    <w:rPr>
      <w:i/>
      <w:iCs/>
      <w:color w:val="0F4761" w:themeColor="accent1" w:themeShade="BF"/>
    </w:rPr>
  </w:style>
  <w:style w:type="paragraph" w:styleId="IntenseQuote">
    <w:name w:val="Intense Quote"/>
    <w:basedOn w:val="Normal"/>
    <w:next w:val="Normal"/>
    <w:link w:val="IntenseQuoteChar"/>
    <w:uiPriority w:val="30"/>
    <w:qFormat/>
    <w:rsid w:val="009967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7E0"/>
    <w:rPr>
      <w:i/>
      <w:iCs/>
      <w:color w:val="0F4761" w:themeColor="accent1" w:themeShade="BF"/>
    </w:rPr>
  </w:style>
  <w:style w:type="character" w:styleId="IntenseReference">
    <w:name w:val="Intense Reference"/>
    <w:basedOn w:val="DefaultParagraphFont"/>
    <w:uiPriority w:val="32"/>
    <w:qFormat/>
    <w:rsid w:val="009967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1511</TotalTime>
  <Pages>2</Pages>
  <Words>742</Words>
  <Characters>4047</Characters>
  <Application>Microsoft Office Word</Application>
  <DocSecurity>0</DocSecurity>
  <Lines>84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Lehr, Barbara A</dc:creator>
  <cp:keywords/>
  <dc:description/>
  <cp:lastModifiedBy>Lehr, Barbara A</cp:lastModifiedBy>
  <cp:revision>5</cp:revision>
  <dcterms:created xsi:type="dcterms:W3CDTF">2025-09-04T11:03:00Z</dcterms:created>
  <dcterms:modified xsi:type="dcterms:W3CDTF">2026-01-21T17:20:00Z</dcterms:modified>
</cp:coreProperties>
</file>